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3F039">
      <w:pPr>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r>
        <w:rPr>
          <w:rFonts w:hint="eastAsia" w:ascii="仿宋" w:hAnsi="仿宋" w:eastAsia="仿宋"/>
          <w:sz w:val="28"/>
          <w:szCs w:val="28"/>
        </w:rPr>
        <w:t>：</w:t>
      </w:r>
    </w:p>
    <w:p w14:paraId="7B38F91E">
      <w:pPr>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委托培训协议</w:t>
      </w:r>
    </w:p>
    <w:p w14:paraId="1387F2E5">
      <w:pPr>
        <w:spacing w:line="560" w:lineRule="exact"/>
        <w:ind w:firstLine="560" w:firstLineChars="200"/>
        <w:rPr>
          <w:rFonts w:ascii="仿宋" w:hAnsi="仿宋" w:eastAsia="仿宋" w:cs="仿宋"/>
          <w:sz w:val="28"/>
          <w:szCs w:val="28"/>
        </w:rPr>
      </w:pPr>
    </w:p>
    <w:p w14:paraId="28DF16C4">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sz w:val="28"/>
          <w:szCs w:val="28"/>
        </w:rPr>
        <w:t>：</w:t>
      </w:r>
    </w:p>
    <w:p w14:paraId="12E3B5E9">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乙方</w:t>
      </w:r>
      <w:r>
        <w:rPr>
          <w:rFonts w:hint="eastAsia" w:ascii="仿宋" w:hAnsi="仿宋" w:eastAsia="仿宋" w:cs="仿宋"/>
          <w:sz w:val="28"/>
          <w:szCs w:val="28"/>
        </w:rPr>
        <w:t>：河南省建设监理协会</w:t>
      </w:r>
    </w:p>
    <w:p w14:paraId="2401648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甲方为具有工程监理资质的</w:t>
      </w:r>
      <w:r>
        <w:rPr>
          <w:rFonts w:hint="eastAsia" w:ascii="仿宋" w:hAnsi="仿宋" w:eastAsia="仿宋" w:cs="仿宋"/>
          <w:sz w:val="28"/>
          <w:szCs w:val="28"/>
          <w:lang w:val="en-US" w:eastAsia="zh-CN"/>
        </w:rPr>
        <w:t>监理</w:t>
      </w:r>
      <w:r>
        <w:rPr>
          <w:rFonts w:hint="eastAsia" w:ascii="仿宋" w:hAnsi="仿宋" w:eastAsia="仿宋" w:cs="仿宋"/>
          <w:sz w:val="28"/>
          <w:szCs w:val="28"/>
        </w:rPr>
        <w:t>单位，为提高</w:t>
      </w:r>
      <w:r>
        <w:rPr>
          <w:rFonts w:hint="eastAsia" w:ascii="仿宋" w:hAnsi="仿宋" w:eastAsia="仿宋" w:cs="仿宋"/>
          <w:sz w:val="28"/>
          <w:szCs w:val="28"/>
          <w:lang w:val="en-US" w:eastAsia="zh-CN"/>
        </w:rPr>
        <w:t>工程</w:t>
      </w:r>
      <w:r>
        <w:rPr>
          <w:rFonts w:hint="eastAsia" w:ascii="仿宋" w:hAnsi="仿宋" w:eastAsia="仿宋" w:cs="仿宋"/>
          <w:sz w:val="28"/>
          <w:szCs w:val="28"/>
        </w:rPr>
        <w:t>监理从业人员业务素质和专业胜任能力，自愿委托乙方为甲方提供</w:t>
      </w:r>
      <w:r>
        <w:rPr>
          <w:rFonts w:hint="eastAsia" w:ascii="仿宋" w:hAnsi="仿宋" w:eastAsia="仿宋" w:cs="仿宋"/>
          <w:sz w:val="28"/>
          <w:szCs w:val="28"/>
          <w:lang w:val="en-US" w:eastAsia="zh-CN"/>
        </w:rPr>
        <w:t>工程</w:t>
      </w:r>
      <w:r>
        <w:rPr>
          <w:rFonts w:hint="eastAsia" w:ascii="仿宋" w:hAnsi="仿宋" w:eastAsia="仿宋" w:cs="仿宋"/>
          <w:sz w:val="28"/>
          <w:szCs w:val="28"/>
        </w:rPr>
        <w:t>监理业务知识</w:t>
      </w:r>
      <w:r>
        <w:rPr>
          <w:rFonts w:hint="eastAsia" w:ascii="仿宋" w:hAnsi="仿宋" w:eastAsia="仿宋" w:cs="仿宋"/>
          <w:sz w:val="28"/>
          <w:szCs w:val="28"/>
          <w:lang w:val="en-US" w:eastAsia="zh-CN"/>
        </w:rPr>
        <w:t>技能</w:t>
      </w:r>
      <w:r>
        <w:rPr>
          <w:rFonts w:hint="eastAsia" w:ascii="仿宋" w:hAnsi="仿宋" w:eastAsia="仿宋" w:cs="仿宋"/>
          <w:sz w:val="28"/>
          <w:szCs w:val="28"/>
        </w:rPr>
        <w:t>培训考核服务，为明确各方权利义务，订立以下协议条款，共同遵照执行。</w:t>
      </w:r>
    </w:p>
    <w:p w14:paraId="33C17344">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一、甲方委托乙方培训考核的人员应符合以下条件：</w:t>
      </w:r>
    </w:p>
    <w:p w14:paraId="39EE3714">
      <w:pPr>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监理员具备的条件</w:t>
      </w:r>
    </w:p>
    <w:p w14:paraId="376A0E0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1.在具有工程监理资质的</w:t>
      </w:r>
      <w:r>
        <w:rPr>
          <w:rFonts w:hint="eastAsia" w:ascii="仿宋" w:hAnsi="仿宋" w:eastAsia="仿宋" w:cs="仿宋"/>
          <w:sz w:val="28"/>
          <w:szCs w:val="28"/>
          <w:lang w:val="en-US" w:eastAsia="zh-CN"/>
        </w:rPr>
        <w:t>监理</w:t>
      </w:r>
      <w:r>
        <w:rPr>
          <w:rFonts w:hint="eastAsia" w:ascii="仿宋" w:hAnsi="仿宋" w:eastAsia="仿宋" w:cs="仿宋"/>
          <w:sz w:val="28"/>
          <w:szCs w:val="28"/>
        </w:rPr>
        <w:t>企业从事</w:t>
      </w:r>
      <w:r>
        <w:rPr>
          <w:rFonts w:hint="eastAsia" w:ascii="仿宋" w:hAnsi="仿宋" w:eastAsia="仿宋" w:cs="仿宋"/>
          <w:sz w:val="28"/>
          <w:szCs w:val="28"/>
          <w:lang w:val="en-US" w:eastAsia="zh-CN"/>
        </w:rPr>
        <w:t>监理</w:t>
      </w:r>
      <w:r>
        <w:rPr>
          <w:rFonts w:hint="eastAsia" w:ascii="仿宋" w:hAnsi="仿宋" w:eastAsia="仿宋" w:cs="仿宋"/>
          <w:sz w:val="28"/>
          <w:szCs w:val="28"/>
        </w:rPr>
        <w:t>工作；</w:t>
      </w:r>
    </w:p>
    <w:p w14:paraId="4B6E7CA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2.具有工程类相关专业中专或以上学历的工程管理</w:t>
      </w:r>
      <w:r>
        <w:rPr>
          <w:rFonts w:hint="eastAsia" w:ascii="仿宋" w:hAnsi="仿宋" w:eastAsia="仿宋" w:cs="仿宋"/>
          <w:sz w:val="28"/>
          <w:szCs w:val="28"/>
          <w:lang w:val="en-US" w:eastAsia="zh-CN"/>
        </w:rPr>
        <w:t>类</w:t>
      </w:r>
      <w:r>
        <w:rPr>
          <w:rFonts w:hint="eastAsia" w:ascii="仿宋" w:hAnsi="仿宋" w:eastAsia="仿宋" w:cs="仿宋"/>
          <w:sz w:val="28"/>
          <w:szCs w:val="28"/>
        </w:rPr>
        <w:t>、工程经济</w:t>
      </w:r>
      <w:r>
        <w:rPr>
          <w:rFonts w:hint="eastAsia" w:ascii="仿宋" w:hAnsi="仿宋" w:eastAsia="仿宋" w:cs="仿宋"/>
          <w:sz w:val="28"/>
          <w:szCs w:val="28"/>
          <w:lang w:val="en-US" w:eastAsia="zh-CN"/>
        </w:rPr>
        <w:t>类</w:t>
      </w:r>
      <w:r>
        <w:rPr>
          <w:rFonts w:hint="eastAsia" w:ascii="仿宋" w:hAnsi="仿宋" w:eastAsia="仿宋" w:cs="仿宋"/>
          <w:sz w:val="28"/>
          <w:szCs w:val="28"/>
        </w:rPr>
        <w:t>或工程技术</w:t>
      </w:r>
      <w:r>
        <w:rPr>
          <w:rFonts w:hint="eastAsia" w:ascii="仿宋" w:hAnsi="仿宋" w:eastAsia="仿宋" w:cs="仿宋"/>
          <w:sz w:val="28"/>
          <w:szCs w:val="28"/>
          <w:lang w:val="en-US" w:eastAsia="zh-CN"/>
        </w:rPr>
        <w:t>类</w:t>
      </w:r>
      <w:r>
        <w:rPr>
          <w:rFonts w:hint="eastAsia" w:ascii="仿宋" w:hAnsi="仿宋" w:eastAsia="仿宋" w:cs="仿宋"/>
          <w:sz w:val="28"/>
          <w:szCs w:val="28"/>
        </w:rPr>
        <w:t>人员；</w:t>
      </w:r>
    </w:p>
    <w:p w14:paraId="7EF3B87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3.年龄不超过63周岁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注：证书有效期内的最高年龄为65周岁</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E41E8D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4.近两年，在行业内无不良行为记录；</w:t>
      </w:r>
    </w:p>
    <w:p w14:paraId="5FADFBE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5.与</w:t>
      </w:r>
      <w:r>
        <w:rPr>
          <w:rFonts w:hint="eastAsia" w:ascii="仿宋" w:hAnsi="仿宋" w:eastAsia="仿宋" w:cs="仿宋"/>
          <w:sz w:val="28"/>
          <w:szCs w:val="28"/>
          <w:lang w:val="en-US" w:eastAsia="zh-CN"/>
        </w:rPr>
        <w:t>工程</w:t>
      </w:r>
      <w:r>
        <w:rPr>
          <w:rFonts w:hint="eastAsia" w:ascii="仿宋" w:hAnsi="仿宋" w:eastAsia="仿宋" w:cs="仿宋"/>
          <w:sz w:val="28"/>
          <w:szCs w:val="28"/>
        </w:rPr>
        <w:t>监理单位签订了工作聘用合同。</w:t>
      </w:r>
    </w:p>
    <w:p w14:paraId="204F525D">
      <w:pPr>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专业监理工程师具备的条件</w:t>
      </w:r>
    </w:p>
    <w:p w14:paraId="73EA9C41">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1.在具有工程监理资质的监理企业从事监理工作；</w:t>
      </w:r>
    </w:p>
    <w:p w14:paraId="6BF6188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2.工程类中专毕业满8年、或工程类专科毕业满4年、或工程类本科学历毕业满2年、或具有工程师职称、或具有工程类注册执业资格（五个条件具备其一即可）；</w:t>
      </w:r>
    </w:p>
    <w:p w14:paraId="3491F2A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3.年龄不超过63周岁（注：证书有效期内的最高年龄为65周岁）；</w:t>
      </w:r>
    </w:p>
    <w:p w14:paraId="0C37A1A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4.近两年，在行业内无不良行为记录；</w:t>
      </w:r>
    </w:p>
    <w:p w14:paraId="1F21EEF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5.与工程监理单位签订了工作聘用合同。</w:t>
      </w:r>
    </w:p>
    <w:p w14:paraId="14ABAAF3">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二、培训内容</w:t>
      </w:r>
    </w:p>
    <w:p w14:paraId="0398705D">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1.建设监理行业形势分析与政策体系</w:t>
      </w:r>
    </w:p>
    <w:p w14:paraId="5B8AF348">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2.相关标准规范解析</w:t>
      </w:r>
    </w:p>
    <w:p w14:paraId="6B5247F5">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3.工程监理现场实务</w:t>
      </w:r>
    </w:p>
    <w:p w14:paraId="37C9D08A">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4.职业素养和职业道德</w:t>
      </w:r>
    </w:p>
    <w:p w14:paraId="0D3E09B7">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5.工程监理案例分析</w:t>
      </w:r>
    </w:p>
    <w:p w14:paraId="56454472">
      <w:pPr>
        <w:spacing w:line="560" w:lineRule="exact"/>
        <w:ind w:firstLine="57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6.各有关专业工程的监理控制要点讲解</w:t>
      </w:r>
    </w:p>
    <w:p w14:paraId="6B267963">
      <w:pPr>
        <w:spacing w:line="560" w:lineRule="exact"/>
        <w:ind w:firstLine="570"/>
        <w:rPr>
          <w:rFonts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sz w:val="28"/>
          <w:szCs w:val="28"/>
        </w:rPr>
        <w:t>甲方应严格审核参加业务知识</w:t>
      </w:r>
      <w:r>
        <w:rPr>
          <w:rFonts w:hint="eastAsia" w:ascii="仿宋" w:hAnsi="仿宋" w:eastAsia="仿宋" w:cs="仿宋"/>
          <w:sz w:val="28"/>
          <w:szCs w:val="28"/>
          <w:lang w:val="en-US" w:eastAsia="zh-CN"/>
        </w:rPr>
        <w:t>技能</w:t>
      </w:r>
      <w:r>
        <w:rPr>
          <w:rFonts w:hint="eastAsia" w:ascii="仿宋" w:hAnsi="仿宋" w:eastAsia="仿宋" w:cs="仿宋"/>
          <w:sz w:val="28"/>
          <w:szCs w:val="28"/>
        </w:rPr>
        <w:t>培训人员的毕业证书、</w:t>
      </w:r>
      <w:r>
        <w:rPr>
          <w:rFonts w:hint="eastAsia" w:ascii="仿宋" w:hAnsi="仿宋" w:eastAsia="仿宋" w:cs="仿宋"/>
          <w:sz w:val="28"/>
          <w:szCs w:val="28"/>
          <w:lang w:val="en-US" w:eastAsia="zh-CN"/>
        </w:rPr>
        <w:t>职</w:t>
      </w:r>
      <w:r>
        <w:rPr>
          <w:rFonts w:hint="eastAsia" w:ascii="仿宋" w:hAnsi="仿宋" w:eastAsia="仿宋" w:cs="仿宋"/>
          <w:sz w:val="28"/>
          <w:szCs w:val="28"/>
        </w:rPr>
        <w:t>业资格证、</w:t>
      </w:r>
      <w:r>
        <w:rPr>
          <w:rFonts w:hint="eastAsia" w:ascii="仿宋" w:hAnsi="仿宋" w:eastAsia="仿宋" w:cs="仿宋"/>
          <w:sz w:val="28"/>
          <w:szCs w:val="28"/>
          <w:lang w:val="en-US" w:eastAsia="zh-CN"/>
        </w:rPr>
        <w:t>技术</w:t>
      </w:r>
      <w:r>
        <w:rPr>
          <w:rFonts w:hint="eastAsia" w:ascii="仿宋" w:hAnsi="仿宋" w:eastAsia="仿宋" w:cs="仿宋"/>
          <w:sz w:val="28"/>
          <w:szCs w:val="28"/>
        </w:rPr>
        <w:t>职称证书及其他相关证件（</w:t>
      </w:r>
      <w:r>
        <w:rPr>
          <w:rFonts w:hint="eastAsia" w:ascii="仿宋" w:hAnsi="仿宋" w:eastAsia="仿宋" w:cs="宋体"/>
          <w:color w:val="000000"/>
          <w:sz w:val="28"/>
          <w:szCs w:val="28"/>
          <w:shd w:val="clear" w:color="auto" w:fill="FFFFFF"/>
        </w:rPr>
        <w:t>对应于报名条件一个或多个</w:t>
      </w:r>
      <w:r>
        <w:rPr>
          <w:rFonts w:hint="eastAsia" w:ascii="仿宋" w:hAnsi="仿宋" w:eastAsia="仿宋" w:cs="仿宋"/>
          <w:sz w:val="28"/>
          <w:szCs w:val="28"/>
        </w:rPr>
        <w:t>），并对其真实性负责。</w:t>
      </w:r>
    </w:p>
    <w:p w14:paraId="793DB4A8">
      <w:pPr>
        <w:pStyle w:val="2"/>
        <w:widowControl/>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eastAsia="zh-CN"/>
        </w:rPr>
        <w:t>、</w:t>
      </w:r>
      <w:r>
        <w:rPr>
          <w:rFonts w:hint="eastAsia" w:ascii="仿宋" w:hAnsi="仿宋" w:eastAsia="仿宋" w:cs="仿宋"/>
          <w:sz w:val="28"/>
          <w:szCs w:val="28"/>
        </w:rPr>
        <w:t>培训考核过程中，参加业务知识</w:t>
      </w:r>
      <w:r>
        <w:rPr>
          <w:rFonts w:hint="eastAsia" w:ascii="仿宋" w:hAnsi="仿宋" w:eastAsia="仿宋" w:cs="仿宋"/>
          <w:sz w:val="28"/>
          <w:szCs w:val="28"/>
          <w:lang w:val="en-US" w:eastAsia="zh-CN"/>
        </w:rPr>
        <w:t>技能</w:t>
      </w:r>
      <w:r>
        <w:rPr>
          <w:rFonts w:hint="eastAsia" w:ascii="仿宋" w:hAnsi="仿宋" w:eastAsia="仿宋" w:cs="仿宋"/>
          <w:sz w:val="28"/>
          <w:szCs w:val="28"/>
        </w:rPr>
        <w:t>培训的人员应自觉遵守培训考核的纪律和管理要求，如有违反，乙方可以取消培训考核的服务。</w:t>
      </w:r>
    </w:p>
    <w:p w14:paraId="77E3FC88">
      <w:pPr>
        <w:pStyle w:val="2"/>
        <w:widowControl/>
        <w:numPr>
          <w:ilvl w:val="0"/>
          <w:numId w:val="0"/>
        </w:numPr>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lang w:val="en-US" w:eastAsia="zh-CN"/>
        </w:rPr>
        <w:t>五、</w:t>
      </w:r>
      <w:r>
        <w:rPr>
          <w:rFonts w:hint="eastAsia" w:ascii="仿宋" w:hAnsi="仿宋" w:eastAsia="仿宋" w:cs="仿宋"/>
          <w:sz w:val="28"/>
          <w:szCs w:val="28"/>
        </w:rPr>
        <w:t>乙方收取基于成本的培训考核服务费用。</w:t>
      </w:r>
    </w:p>
    <w:p w14:paraId="4D48FE21">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甲方同意：本次培训按500元/人·</w:t>
      </w:r>
      <w:r>
        <w:rPr>
          <w:rFonts w:hint="eastAsia" w:ascii="仿宋" w:hAnsi="仿宋" w:eastAsia="仿宋" w:cs="仿宋"/>
          <w:sz w:val="28"/>
          <w:szCs w:val="28"/>
          <w:lang w:val="en-US" w:eastAsia="zh-CN"/>
        </w:rPr>
        <w:t>五年</w:t>
      </w:r>
      <w:r>
        <w:rPr>
          <w:rFonts w:hint="eastAsia" w:ascii="仿宋" w:hAnsi="仿宋" w:eastAsia="仿宋" w:cs="仿宋"/>
          <w:sz w:val="28"/>
          <w:szCs w:val="28"/>
        </w:rPr>
        <w:t>交纳培训考核服务费。</w:t>
      </w:r>
    </w:p>
    <w:p w14:paraId="06784D1E">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甲方应在支付完成培训考核服务费用后，乙方开始提供培训考核服务。</w:t>
      </w:r>
    </w:p>
    <w:p w14:paraId="7BDC5B66">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在甲方交纳服务费用，乙方开始提供培训考核服务后，因甲方参培人员的自身原因未能参加培训考核，服务费用不予退还。</w:t>
      </w:r>
    </w:p>
    <w:p w14:paraId="23E80421">
      <w:pPr>
        <w:pStyle w:val="2"/>
        <w:widowControl/>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在甲方</w:t>
      </w:r>
      <w:r>
        <w:rPr>
          <w:rFonts w:hint="eastAsia" w:ascii="仿宋" w:hAnsi="仿宋" w:eastAsia="仿宋" w:cs="仿宋"/>
          <w:sz w:val="28"/>
          <w:szCs w:val="28"/>
          <w:lang w:val="en-US" w:eastAsia="zh-CN"/>
        </w:rPr>
        <w:t>培训资格审核合格并</w:t>
      </w:r>
      <w:r>
        <w:rPr>
          <w:rFonts w:hint="eastAsia" w:ascii="仿宋" w:hAnsi="仿宋" w:eastAsia="仿宋" w:cs="仿宋"/>
          <w:sz w:val="28"/>
          <w:szCs w:val="28"/>
        </w:rPr>
        <w:t>交纳服务费用</w:t>
      </w:r>
      <w:r>
        <w:rPr>
          <w:rFonts w:hint="eastAsia" w:ascii="仿宋" w:hAnsi="仿宋" w:eastAsia="仿宋" w:cs="仿宋"/>
          <w:sz w:val="28"/>
          <w:szCs w:val="28"/>
          <w:lang w:val="en-US" w:eastAsia="zh-CN"/>
        </w:rPr>
        <w:t>后</w:t>
      </w:r>
      <w:r>
        <w:rPr>
          <w:rFonts w:hint="eastAsia" w:ascii="仿宋" w:hAnsi="仿宋" w:eastAsia="仿宋" w:cs="仿宋"/>
          <w:sz w:val="28"/>
          <w:szCs w:val="28"/>
        </w:rPr>
        <w:t>，因</w:t>
      </w:r>
      <w:r>
        <w:rPr>
          <w:rFonts w:hint="eastAsia" w:ascii="仿宋" w:hAnsi="仿宋" w:eastAsia="仿宋" w:cs="仿宋"/>
          <w:sz w:val="28"/>
          <w:szCs w:val="28"/>
          <w:lang w:val="en-US" w:eastAsia="zh-CN"/>
        </w:rPr>
        <w:t>乙方</w:t>
      </w:r>
      <w:r>
        <w:rPr>
          <w:rFonts w:hint="eastAsia" w:ascii="仿宋" w:hAnsi="仿宋" w:eastAsia="仿宋" w:cs="仿宋"/>
          <w:sz w:val="28"/>
          <w:szCs w:val="28"/>
        </w:rPr>
        <w:t>原因未能</w:t>
      </w:r>
      <w:r>
        <w:rPr>
          <w:rFonts w:hint="eastAsia" w:ascii="仿宋" w:hAnsi="仿宋" w:eastAsia="仿宋" w:cs="仿宋"/>
          <w:sz w:val="28"/>
          <w:szCs w:val="28"/>
          <w:lang w:val="en-US" w:eastAsia="zh-CN"/>
        </w:rPr>
        <w:t>提供</w:t>
      </w:r>
      <w:r>
        <w:rPr>
          <w:rFonts w:hint="eastAsia" w:ascii="仿宋" w:hAnsi="仿宋" w:eastAsia="仿宋" w:cs="仿宋"/>
          <w:sz w:val="28"/>
          <w:szCs w:val="28"/>
        </w:rPr>
        <w:t>培训考核</w:t>
      </w:r>
      <w:r>
        <w:rPr>
          <w:rFonts w:hint="eastAsia" w:ascii="仿宋" w:hAnsi="仿宋" w:eastAsia="仿宋" w:cs="仿宋"/>
          <w:sz w:val="28"/>
          <w:szCs w:val="28"/>
          <w:lang w:val="en-US" w:eastAsia="zh-CN"/>
        </w:rPr>
        <w:t>服务</w:t>
      </w:r>
      <w:r>
        <w:rPr>
          <w:rFonts w:hint="eastAsia" w:ascii="仿宋" w:hAnsi="仿宋" w:eastAsia="仿宋" w:cs="仿宋"/>
          <w:sz w:val="28"/>
          <w:szCs w:val="28"/>
        </w:rPr>
        <w:t>，服务费用</w:t>
      </w:r>
      <w:r>
        <w:rPr>
          <w:rFonts w:hint="eastAsia" w:ascii="仿宋" w:hAnsi="仿宋" w:eastAsia="仿宋" w:cs="仿宋"/>
          <w:sz w:val="28"/>
          <w:szCs w:val="28"/>
          <w:lang w:val="en-US" w:eastAsia="zh-CN"/>
        </w:rPr>
        <w:t>全额</w:t>
      </w:r>
      <w:r>
        <w:rPr>
          <w:rFonts w:hint="eastAsia" w:ascii="仿宋" w:hAnsi="仿宋" w:eastAsia="仿宋" w:cs="仿宋"/>
          <w:sz w:val="28"/>
          <w:szCs w:val="28"/>
        </w:rPr>
        <w:t>退还。</w:t>
      </w:r>
    </w:p>
    <w:p w14:paraId="008046DE">
      <w:pPr>
        <w:pStyle w:val="2"/>
        <w:widowControl/>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sz w:val="28"/>
          <w:szCs w:val="28"/>
        </w:rPr>
        <w:t>为保证考核的质量和公正，乙方组织统一考核，培训合格者取得学时证明，参加统一考核，考核合格后颁发监理从业人员培训合格证书，证明持证人参加过监理</w:t>
      </w:r>
      <w:r>
        <w:rPr>
          <w:rFonts w:hint="eastAsia" w:ascii="仿宋" w:hAnsi="仿宋" w:eastAsia="仿宋" w:cs="仿宋"/>
          <w:sz w:val="28"/>
          <w:szCs w:val="28"/>
          <w:lang w:val="en-US" w:eastAsia="zh-CN"/>
        </w:rPr>
        <w:t>从业人员</w:t>
      </w:r>
      <w:r>
        <w:rPr>
          <w:rFonts w:hint="eastAsia" w:ascii="仿宋" w:hAnsi="仿宋" w:eastAsia="仿宋" w:cs="仿宋"/>
          <w:sz w:val="28"/>
          <w:szCs w:val="28"/>
        </w:rPr>
        <w:t>业务知识</w:t>
      </w:r>
      <w:r>
        <w:rPr>
          <w:rFonts w:hint="eastAsia" w:ascii="仿宋" w:hAnsi="仿宋" w:eastAsia="仿宋" w:cs="仿宋"/>
          <w:sz w:val="28"/>
          <w:szCs w:val="28"/>
          <w:lang w:val="en-US" w:eastAsia="zh-CN"/>
        </w:rPr>
        <w:t>技能</w:t>
      </w:r>
      <w:r>
        <w:rPr>
          <w:rFonts w:hint="eastAsia" w:ascii="仿宋" w:hAnsi="仿宋" w:eastAsia="仿宋" w:cs="仿宋"/>
          <w:sz w:val="28"/>
          <w:szCs w:val="28"/>
        </w:rPr>
        <w:t>学习并考核合格，作为应聘求职和晋升的证明。</w:t>
      </w:r>
    </w:p>
    <w:p w14:paraId="4141C778">
      <w:pPr>
        <w:pStyle w:val="2"/>
        <w:widowControl/>
        <w:spacing w:line="560" w:lineRule="exact"/>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w:t>
      </w:r>
      <w:r>
        <w:rPr>
          <w:rFonts w:hint="eastAsia" w:ascii="仿宋" w:hAnsi="仿宋" w:eastAsia="仿宋" w:cs="仿宋"/>
          <w:sz w:val="28"/>
          <w:szCs w:val="28"/>
        </w:rPr>
        <w:t>甲方参培人员在参加统一考核时，需遵守考核规定，若违反规定（如考试做弊、违反考试纪律等）则承担相应责任，两年内不得再次报名。</w:t>
      </w:r>
    </w:p>
    <w:p w14:paraId="03D286D4">
      <w:pPr>
        <w:pStyle w:val="2"/>
        <w:widowControl/>
        <w:spacing w:line="560" w:lineRule="exact"/>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eastAsia="zh-CN"/>
        </w:rPr>
        <w:t>、</w:t>
      </w:r>
      <w:r>
        <w:rPr>
          <w:rFonts w:hint="eastAsia" w:ascii="仿宋" w:hAnsi="仿宋" w:eastAsia="仿宋" w:cs="仿宋"/>
          <w:sz w:val="28"/>
          <w:szCs w:val="28"/>
        </w:rPr>
        <w:t>业务知识</w:t>
      </w:r>
      <w:r>
        <w:rPr>
          <w:rFonts w:hint="eastAsia" w:ascii="仿宋" w:hAnsi="仿宋" w:eastAsia="仿宋" w:cs="仿宋"/>
          <w:sz w:val="28"/>
          <w:szCs w:val="28"/>
          <w:lang w:val="en-US" w:eastAsia="zh-CN"/>
        </w:rPr>
        <w:t>技能</w:t>
      </w:r>
      <w:r>
        <w:rPr>
          <w:rFonts w:hint="eastAsia" w:ascii="仿宋" w:hAnsi="仿宋" w:eastAsia="仿宋" w:cs="仿宋"/>
          <w:sz w:val="28"/>
          <w:szCs w:val="28"/>
        </w:rPr>
        <w:t>培训和考核由协会培训部具体实施，不委托任何机构和个人代理实施。</w:t>
      </w:r>
    </w:p>
    <w:p w14:paraId="07257939">
      <w:pPr>
        <w:pStyle w:val="2"/>
        <w:widowControl/>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rPr>
        <w:t>九</w:t>
      </w:r>
      <w:r>
        <w:rPr>
          <w:rFonts w:hint="eastAsia" w:ascii="仿宋" w:hAnsi="仿宋" w:eastAsia="仿宋" w:cs="仿宋"/>
          <w:b/>
          <w:bCs/>
          <w:sz w:val="28"/>
          <w:szCs w:val="28"/>
          <w:lang w:eastAsia="zh-CN"/>
        </w:rPr>
        <w:t>、</w:t>
      </w:r>
      <w:r>
        <w:rPr>
          <w:rFonts w:hint="eastAsia" w:ascii="仿宋" w:hAnsi="仿宋" w:eastAsia="仿宋" w:cs="仿宋"/>
          <w:sz w:val="28"/>
          <w:szCs w:val="28"/>
        </w:rPr>
        <w:t>本协议一式贰份，自双方盖章后生效。</w:t>
      </w:r>
    </w:p>
    <w:p w14:paraId="5A65D2F4">
      <w:pPr>
        <w:pStyle w:val="2"/>
        <w:widowControl/>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w:t>
      </w:r>
      <w:r>
        <w:rPr>
          <w:rFonts w:hint="eastAsia" w:ascii="仿宋" w:hAnsi="仿宋" w:eastAsia="仿宋" w:cs="仿宋"/>
          <w:sz w:val="28"/>
          <w:szCs w:val="28"/>
        </w:rPr>
        <w:t>因履行本协议发生纠纷，双方友好协商，协商不成，提交河南省建设监理协会</w:t>
      </w:r>
      <w:r>
        <w:rPr>
          <w:rFonts w:hint="eastAsia" w:ascii="仿宋" w:hAnsi="仿宋" w:eastAsia="仿宋" w:cs="仿宋"/>
          <w:sz w:val="28"/>
          <w:szCs w:val="28"/>
          <w:lang w:val="en-US" w:eastAsia="zh-CN"/>
        </w:rPr>
        <w:t>常务理事会</w:t>
      </w:r>
      <w:r>
        <w:rPr>
          <w:rFonts w:hint="eastAsia" w:ascii="仿宋" w:hAnsi="仿宋" w:eastAsia="仿宋" w:cs="仿宋"/>
          <w:sz w:val="28"/>
          <w:szCs w:val="28"/>
        </w:rPr>
        <w:t>和监事会联合审议解决。</w:t>
      </w:r>
    </w:p>
    <w:p w14:paraId="79808F49">
      <w:pPr>
        <w:pStyle w:val="2"/>
        <w:widowControl/>
        <w:spacing w:line="560" w:lineRule="exact"/>
        <w:ind w:firstLine="562" w:firstLineChars="200"/>
        <w:jc w:val="both"/>
        <w:rPr>
          <w:rFonts w:ascii="仿宋" w:hAnsi="仿宋" w:eastAsia="仿宋" w:cs="仿宋"/>
          <w:sz w:val="28"/>
          <w:szCs w:val="28"/>
        </w:rPr>
      </w:pPr>
      <w:r>
        <w:rPr>
          <w:rFonts w:hint="eastAsia" w:ascii="仿宋" w:hAnsi="仿宋" w:eastAsia="仿宋" w:cs="仿宋"/>
          <w:b/>
          <w:bCs/>
          <w:sz w:val="28"/>
          <w:szCs w:val="28"/>
        </w:rPr>
        <w:t>十一</w:t>
      </w:r>
      <w:r>
        <w:rPr>
          <w:rFonts w:hint="eastAsia" w:ascii="仿宋" w:hAnsi="仿宋" w:eastAsia="仿宋" w:cs="仿宋"/>
          <w:b/>
          <w:bCs/>
          <w:sz w:val="28"/>
          <w:szCs w:val="28"/>
          <w:lang w:eastAsia="zh-CN"/>
        </w:rPr>
        <w:t>、</w:t>
      </w:r>
      <w:r>
        <w:rPr>
          <w:rFonts w:hint="eastAsia" w:ascii="仿宋" w:hAnsi="仿宋" w:eastAsia="仿宋" w:cs="仿宋"/>
          <w:sz w:val="28"/>
          <w:szCs w:val="28"/>
        </w:rPr>
        <w:t>甲方已知悉</w:t>
      </w:r>
      <w:r>
        <w:rPr>
          <w:rFonts w:hint="eastAsia" w:ascii="仿宋" w:hAnsi="仿宋" w:eastAsia="仿宋" w:cs="仿宋"/>
          <w:sz w:val="28"/>
          <w:szCs w:val="28"/>
          <w:lang w:val="en-US" w:eastAsia="zh-CN"/>
        </w:rPr>
        <w:t>国家</w:t>
      </w:r>
      <w:r>
        <w:rPr>
          <w:rFonts w:hint="eastAsia" w:ascii="仿宋" w:hAnsi="仿宋" w:eastAsia="仿宋" w:cs="仿宋"/>
          <w:sz w:val="28"/>
          <w:szCs w:val="28"/>
        </w:rPr>
        <w:t>关于职业资格和岗位资格</w:t>
      </w:r>
      <w:r>
        <w:rPr>
          <w:rFonts w:hint="eastAsia" w:ascii="仿宋" w:hAnsi="仿宋" w:eastAsia="仿宋" w:cs="仿宋"/>
          <w:sz w:val="28"/>
          <w:szCs w:val="28"/>
          <w:lang w:val="en-US" w:eastAsia="zh-CN"/>
        </w:rPr>
        <w:t>的政策规定</w:t>
      </w:r>
      <w:r>
        <w:rPr>
          <w:rFonts w:hint="eastAsia" w:ascii="仿宋" w:hAnsi="仿宋" w:eastAsia="仿宋" w:cs="仿宋"/>
          <w:sz w:val="28"/>
          <w:szCs w:val="28"/>
        </w:rPr>
        <w:t>，并明确</w:t>
      </w:r>
      <w:r>
        <w:rPr>
          <w:rFonts w:hint="eastAsia" w:ascii="仿宋" w:hAnsi="仿宋" w:eastAsia="仿宋" w:cs="仿宋"/>
          <w:sz w:val="28"/>
          <w:szCs w:val="28"/>
          <w:lang w:val="en-US" w:eastAsia="zh-CN"/>
        </w:rPr>
        <w:t>知悉</w:t>
      </w:r>
      <w:r>
        <w:rPr>
          <w:rFonts w:hint="eastAsia" w:ascii="仿宋" w:hAnsi="仿宋" w:eastAsia="仿宋" w:cs="仿宋"/>
          <w:sz w:val="28"/>
          <w:szCs w:val="28"/>
        </w:rPr>
        <w:t>本次培训不是职业资格或岗位资格类的培训，而是为提高监理从业人员业务素质和专业胜任能力的素质提升性质的培训，与其他相关机构的此类培训是平行关系，自愿委托乙方提供培训考核服务。</w:t>
      </w:r>
    </w:p>
    <w:p w14:paraId="0DB03807">
      <w:pPr>
        <w:pStyle w:val="2"/>
        <w:widowControl/>
        <w:spacing w:line="560" w:lineRule="exact"/>
        <w:ind w:firstLine="560" w:firstLineChars="200"/>
        <w:jc w:val="both"/>
        <w:rPr>
          <w:rFonts w:hint="eastAsia" w:ascii="仿宋" w:hAnsi="仿宋" w:eastAsia="仿宋" w:cs="仿宋"/>
          <w:sz w:val="28"/>
          <w:szCs w:val="28"/>
        </w:rPr>
      </w:pPr>
    </w:p>
    <w:p w14:paraId="1BD9F917">
      <w:pPr>
        <w:pStyle w:val="2"/>
        <w:widowControl/>
        <w:spacing w:line="560" w:lineRule="exact"/>
        <w:ind w:firstLine="560" w:firstLineChars="200"/>
        <w:jc w:val="both"/>
        <w:rPr>
          <w:rFonts w:hint="eastAsia" w:ascii="仿宋" w:hAnsi="仿宋" w:eastAsia="仿宋" w:cs="仿宋"/>
          <w:sz w:val="28"/>
          <w:szCs w:val="28"/>
        </w:rPr>
      </w:pPr>
    </w:p>
    <w:p w14:paraId="225B2F4E">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甲方（盖章）</w:t>
      </w:r>
      <w:r>
        <w:rPr>
          <w:rFonts w:ascii="仿宋" w:hAnsi="仿宋" w:eastAsia="仿宋" w:cs="仿宋"/>
          <w:sz w:val="28"/>
          <w:szCs w:val="28"/>
        </w:rPr>
        <w:t xml:space="preserve">                       </w:t>
      </w:r>
      <w:r>
        <w:rPr>
          <w:rFonts w:hint="eastAsia" w:ascii="仿宋" w:hAnsi="仿宋" w:eastAsia="仿宋" w:cs="仿宋"/>
          <w:sz w:val="28"/>
          <w:szCs w:val="28"/>
        </w:rPr>
        <w:t>乙方（盖章）</w:t>
      </w:r>
    </w:p>
    <w:p w14:paraId="19B271D7">
      <w:pPr>
        <w:pStyle w:val="2"/>
        <w:widowControl/>
        <w:spacing w:line="560" w:lineRule="exact"/>
        <w:ind w:firstLine="560" w:firstLineChars="200"/>
        <w:jc w:val="both"/>
        <w:rPr>
          <w:rFonts w:ascii="仿宋" w:hAnsi="仿宋" w:eastAsia="仿宋" w:cs="仿宋"/>
          <w:sz w:val="28"/>
          <w:szCs w:val="28"/>
        </w:rPr>
      </w:pPr>
    </w:p>
    <w:p w14:paraId="715EC7B9">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法定代表人签字：</w:t>
      </w:r>
      <w:r>
        <w:rPr>
          <w:rFonts w:ascii="仿宋" w:hAnsi="仿宋" w:eastAsia="仿宋" w:cs="仿宋"/>
          <w:sz w:val="28"/>
          <w:szCs w:val="28"/>
        </w:rPr>
        <w:t xml:space="preserve">                   </w:t>
      </w:r>
      <w:r>
        <w:rPr>
          <w:rFonts w:hint="eastAsia" w:ascii="仿宋" w:hAnsi="仿宋" w:eastAsia="仿宋" w:cs="仿宋"/>
          <w:sz w:val="28"/>
          <w:szCs w:val="28"/>
        </w:rPr>
        <w:t>法定代表人签字：</w:t>
      </w:r>
    </w:p>
    <w:p w14:paraId="1DA04618">
      <w:pPr>
        <w:pStyle w:val="2"/>
        <w:widowControl/>
        <w:spacing w:line="560" w:lineRule="exact"/>
        <w:ind w:firstLine="560" w:firstLineChars="200"/>
        <w:jc w:val="both"/>
        <w:rPr>
          <w:rFonts w:ascii="仿宋" w:hAnsi="仿宋" w:eastAsia="仿宋" w:cs="仿宋"/>
          <w:sz w:val="28"/>
          <w:szCs w:val="28"/>
        </w:rPr>
      </w:pPr>
    </w:p>
    <w:p w14:paraId="103FA7C6">
      <w:pPr>
        <w:pStyle w:val="2"/>
        <w:widowControl/>
        <w:spacing w:line="560" w:lineRule="exact"/>
        <w:ind w:firstLine="560" w:firstLineChars="200"/>
        <w:jc w:val="both"/>
        <w:rPr>
          <w:rFonts w:ascii="仿宋" w:hAnsi="仿宋" w:eastAsia="仿宋" w:cs="仿宋"/>
          <w:sz w:val="28"/>
          <w:szCs w:val="28"/>
        </w:rPr>
      </w:pPr>
    </w:p>
    <w:p w14:paraId="5F62F8A6">
      <w:pPr>
        <w:pStyle w:val="2"/>
        <w:widowControl/>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本协议签订时间：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14:paraId="42463042">
      <w:pPr>
        <w:ind w:right="-393"/>
      </w:pPr>
    </w:p>
    <w:p w14:paraId="0610E681">
      <w:pPr>
        <w:rPr>
          <w:rFonts w:hint="eastAsia" w:ascii="仿宋" w:hAnsi="仿宋" w:eastAsia="仿宋"/>
          <w:sz w:val="28"/>
          <w:szCs w:val="28"/>
        </w:rPr>
      </w:pPr>
    </w:p>
    <w:p w14:paraId="6358485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43EC989-F070-4F69-901C-7A9643142740}"/>
  </w:font>
  <w:font w:name="仿宋">
    <w:panose1 w:val="02010609060101010101"/>
    <w:charset w:val="86"/>
    <w:family w:val="modern"/>
    <w:pitch w:val="default"/>
    <w:sig w:usb0="800002BF" w:usb1="38CF7CFA" w:usb2="00000016" w:usb3="00000000" w:csb0="00040001" w:csb1="00000000"/>
    <w:embedRegular r:id="rId2" w:fontKey="{00DFB595-708F-4657-B23F-3072873CD9A4}"/>
  </w:font>
  <w:font w:name="方正小标宋简体">
    <w:panose1 w:val="02010600010101010101"/>
    <w:charset w:val="86"/>
    <w:family w:val="auto"/>
    <w:pitch w:val="default"/>
    <w:sig w:usb0="00000001" w:usb1="080E0000" w:usb2="00000000" w:usb3="00000000" w:csb0="00040000" w:csb1="00000000"/>
    <w:embedRegular r:id="rId3" w:fontKey="{2C49DE70-00EB-4828-A3EF-A88EC88946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114BA"/>
    <w:rsid w:val="63F1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val="0"/>
      <w:jc w:val="left"/>
    </w:pPr>
    <w:rPr>
      <w:rFonts w:ascii="Calibri" w:hAnsi="Calibr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2026-01-16T02:13:00Z</dcterms:created>
  <dc:creator>河南省建设监理协会</dc:creator>
  <cp:lastModifiedBy>河南省建设监理协会</cp:lastModifiedBy>
  <dcterms:modified xsi:type="dcterms:W3CDTF">2026-01-16T02:13:23Z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BFED77C3ACCA46F49DB5F19AF55E8FC9_11</vt:lpwstr>
  </property>
  <property fmtid="{D5CDD505-2E9C-101B-9397-08002B2CF9AE}" pid="4" name="KSOTemplateDocerSaveRecord">
    <vt:lpwstr>eyJoZGlkIjoiZjY5ZDYwYTBhYmU2YWQ2NWIxZTYyZTE4ZTgwZGEyNjIiLCJ1c2VySWQiOiIxNjQ2NjgwNDQ3In0=</vt:lpwstr>
  </property>
</Properties>
</file>